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61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drawing>
          <wp:inline distT="0" distB="0" distL="19050" distR="0">
            <wp:extent cx="419100" cy="56197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424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1DE4E698">
                <wp:simplePos x="0" y="0"/>
                <wp:positionH relativeFrom="column">
                  <wp:posOffset>-571500</wp:posOffset>
                </wp:positionH>
                <wp:positionV relativeFrom="paragraph">
                  <wp:posOffset>95250</wp:posOffset>
                </wp:positionV>
                <wp:extent cx="2780665" cy="1004570"/>
                <wp:effectExtent l="0" t="0" r="0" b="635"/>
                <wp:wrapNone/>
                <wp:docPr id="2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920" cy="10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auto"/>
                              </w:rPr>
                              <w:t>KANCELARIA  PREZYDENTA</w:t>
                              <w:br/>
                              <w:t>RZECZYPOSPOLITEJ  POLSKIEJ</w:t>
                              <w:br/>
                              <w:t>Biuro Prawa i Ustroju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auto"/>
                              </w:rPr>
                              <w:t>BPU.0600.239.2016 (2)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b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BPU.0605.255.2016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12600" rIns="12600" t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2" stroked="f" style="position:absolute;margin-left:-45pt;margin-top:7.5pt;width:218.85pt;height:79pt" wp14:anchorId="1DE4E698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auto"/>
                        </w:rPr>
                        <w:t>KANCELARIA  PREZYDENTA</w:t>
                        <w:br/>
                        <w:t>RZECZYPOSPOLITEJ  POLSKIEJ</w:t>
                        <w:br/>
                        <w:t>Biuro Prawa i Ustroju</w:t>
                      </w:r>
                    </w:p>
                    <w:p>
                      <w:pPr>
                        <w:pStyle w:val="Zawartoramki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auto"/>
                        </w:rPr>
                        <w:t>BPU.0600.239.2016 (2)</w:t>
                      </w:r>
                    </w:p>
                    <w:p>
                      <w:pPr>
                        <w:pStyle w:val="Zawartoramki"/>
                        <w:jc w:val="center"/>
                        <w:rPr>
                          <w:b/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auto"/>
                        </w:rPr>
                        <w:t>BPU.0605.255.2016</w:t>
                      </w:r>
                    </w:p>
                    <w:p>
                      <w:pPr>
                        <w:pStyle w:val="Zawartoramki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Zawartoramki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Warszawa, dnia 14 września 2016 r.</w:t>
      </w:r>
    </w:p>
    <w:p>
      <w:pPr>
        <w:pStyle w:val="Normal"/>
        <w:spacing w:lineRule="auto" w:line="240" w:before="0" w:after="0"/>
        <w:ind w:firstLine="61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firstLine="61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firstLine="61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ind w:left="4536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ab/>
        <w:tab/>
        <w:tab/>
        <w:tab/>
        <w:tab/>
        <w:t>Pan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ab/>
        <w:tab/>
        <w:tab/>
        <w:tab/>
        <w:tab/>
        <w:t>Karol Breguła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ab/>
        <w:tab/>
        <w:tab/>
        <w:tab/>
        <w:tab/>
        <w:t>ul. Ursynowska 22/2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ab/>
        <w:tab/>
        <w:tab/>
        <w:tab/>
        <w:tab/>
        <w:t>02-605 Warszawa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ab/>
        <w:tab/>
        <w:tab/>
        <w:tab/>
        <w:tab/>
        <w:t>ePUAP: k_bregula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24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24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związku z skierowaniem przez Pana, w dniu 31 sierpnia 2016 r. (data wpływu do Kancelarii Prezydenta RP 1 września 2016 r.), wniosku o ponowne rozpatrzenie sprawy, zwracam się o przesłanie do Kancelarii Prezydenta RP oświadczenia doprecyzowującego Pana żądania zawarte w powyższym wniosku. </w:t>
      </w:r>
    </w:p>
    <w:p>
      <w:pPr>
        <w:pStyle w:val="Normal"/>
        <w:spacing w:lineRule="auto" w:line="360" w:before="0" w:after="24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We wniosku z dnia 31 sierpnia 2016 r. podniósł Pan zarzuty odnoszące się do decyzji z dnia 12 sierpnia 2016 r.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(BPU.0600.239.2016), nie ograniczając zakresu zaskarżenia decyzji, co jest jednoznaczne z zaskarżeniem całości przedmiotowej decyzji. Jednocześnie w uzasadnieniu wniosku informuje Pan Kancelarię Prezydenta RP o woli wycofania Pana wniosku o udostępnienie dokumentów urzędowych określonych w pkt 1 i 2 wniosku z dnia 21 czerwca 2016 r.</w:t>
      </w:r>
    </w:p>
    <w:p>
      <w:pPr>
        <w:pStyle w:val="Normal"/>
        <w:spacing w:lineRule="auto" w:line="360" w:before="0" w:after="24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związku z powyższym, do przeprowadzenia postępowania odwoławczego, konieczne jest ustalenie:</w:t>
      </w:r>
    </w:p>
    <w:p>
      <w:pPr>
        <w:pStyle w:val="ListParagraph"/>
        <w:numPr>
          <w:ilvl w:val="0"/>
          <w:numId w:val="1"/>
        </w:numPr>
        <w:spacing w:lineRule="auto" w:line="360" w:before="0" w:after="2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czy w złożonym przez Pana wniosku o ponowne rozpatrzenie sprawy, pomimo formalnego zaskarżenia, na wstępie pisma całości decyzji, w istocie zaskarża Pan decyzję z dnia 12 sierpnia 2016 r. (BPU.0600.239.2016) w całości, czy też tylko w zakresie pkt 3 Pana wniosku z dnia 21 czerwca 2016 r.?</w:t>
      </w:r>
    </w:p>
    <w:p>
      <w:pPr>
        <w:pStyle w:val="ListParagraph"/>
        <w:numPr>
          <w:ilvl w:val="0"/>
          <w:numId w:val="1"/>
        </w:numPr>
        <w:spacing w:lineRule="auto" w:line="360" w:before="0" w:after="2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czy też w złożonym przez Pana wniosku o ponowne rozpatrzenie sprawy cofa Pan swój wniosek z dnia 21 czerwca 2016 r. w zakresie pkt 1 i pkt 2 i wnosi o umorzenie postępowania w sprawie, w powyższym zakresie? </w:t>
      </w:r>
    </w:p>
    <w:p>
      <w:pPr>
        <w:pStyle w:val="ListParagraph"/>
        <w:numPr>
          <w:ilvl w:val="0"/>
          <w:numId w:val="1"/>
        </w:numPr>
        <w:spacing w:lineRule="auto" w:line="360" w:before="0" w:after="2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czy w zakresie pkt. 1 i 2 Pana wniosku cofnięcie obejmuje pkt 1 i 2 w całości czy też tylko w zakresie udostępnienia dokumentów urzędowych ? Wątpliwość co do ustalenia zakresu ewentualnego cofnięcia wniosku wynika stąd, że punkt 3 wniosku obejmował żądanie udostępnienia kopii wszystkich ekspertyz, opinii prawnych i dokumentów urzędowych, a w uzasadnieniu wyraża Pan wolę wycofania swojego wniosku w zakresie udostępnienia dokumentów urzędowych.</w:t>
      </w:r>
    </w:p>
    <w:p>
      <w:pPr>
        <w:pStyle w:val="Normal"/>
        <w:spacing w:lineRule="auto" w:line="360" w:before="0" w:after="24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 podstawie art. 64 § 2 k.p.a., w związku z art. 63 § 3 k.p.a. wzywam Pana do sprecyzowania treści wniosku o ponowne rozpatrzenie, w terminie 14 dni od daty otrzymania niniejszego pisma, pod rygorem pozostawienie wniosku z dnia 31 sierpnia 2016 r. bez rozpoznania.</w:t>
      </w:r>
    </w:p>
    <w:p>
      <w:pPr>
        <w:pStyle w:val="Normal"/>
        <w:spacing w:lineRule="auto" w:line="360" w:before="0" w:after="24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Na podstawie art. 22 ust. 2 ustawy z dnia 25 lutego 2016 r. o ponownym wykorzystywaniu informacji sektora publicznego (Dz. U. z 2016 r., poz. 352) uprzejmie informuję, że Kancelaria Prezydenta Rzeczypospolitej Polskiej, z uwagi na konieczność ustalenia zakresu i treści wniosku o ponowne rozpatrzenie sprawy, przedłuża termin rozpoznania Pana wniosku z dnia 31 sierpnia 2016 r. do dnia 15 października 2016 r. </w:t>
      </w:r>
    </w:p>
    <w:p>
      <w:pPr>
        <w:pStyle w:val="Normal"/>
        <w:spacing w:lineRule="auto" w:line="360" w:before="0" w:after="24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true"/>
        <w:spacing w:lineRule="auto" w:line="360" w:before="0" w:after="0"/>
        <w:ind w:left="2124" w:hanging="0"/>
        <w:rPr>
          <w:rFonts w:ascii="TimesNewRomanPSMT" w:hAnsi="TimesNewRomanPSMT" w:eastAsia="TimesNewRomanPSMT" w:cs="TimesNewRomanPSMT"/>
          <w:sz w:val="24"/>
          <w:szCs w:val="24"/>
          <w:lang w:eastAsia="ar-SA"/>
        </w:rPr>
      </w:pPr>
      <w:r>
        <w:rPr>
          <w:rFonts w:eastAsia="TimesNewRomanPSMT" w:cs="TimesNewRomanPSMT" w:ascii="TimesNewRomanPSMT" w:hAnsi="TimesNewRomanPSMT"/>
          <w:sz w:val="24"/>
          <w:szCs w:val="24"/>
          <w:lang w:eastAsia="ar-SA"/>
        </w:rPr>
        <w:t>Z upoważnienia Szefa Kancelarii Prezydenta Rzeczypospolitej Polskiej</w:t>
      </w:r>
    </w:p>
    <w:p>
      <w:pPr>
        <w:pStyle w:val="Normal"/>
        <w:suppressAutoHyphens w:val="true"/>
        <w:spacing w:lineRule="auto" w:line="360" w:before="0" w:after="0"/>
        <w:ind w:left="1416" w:firstLine="708"/>
        <w:jc w:val="both"/>
        <w:rPr>
          <w:rFonts w:ascii="TimesNewRomanPSMT" w:hAnsi="TimesNewRomanPSMT" w:eastAsia="TimesNewRomanPSMT" w:cs="TimesNewRomanPSMT"/>
          <w:sz w:val="24"/>
          <w:szCs w:val="24"/>
          <w:lang w:eastAsia="ar-SA"/>
        </w:rPr>
      </w:pPr>
      <w:r>
        <w:rPr>
          <w:rFonts w:eastAsia="TimesNewRomanPSMT" w:cs="TimesNewRomanPSMT" w:ascii="TimesNewRomanPSMT" w:hAnsi="TimesNewRomanPSMT"/>
          <w:sz w:val="24"/>
          <w:szCs w:val="24"/>
          <w:lang w:eastAsia="ar-SA"/>
        </w:rPr>
        <w:t>Aneta Frań-Adamek, radca prawny w Biurze Prawa i Ustroju</w:t>
      </w:r>
    </w:p>
    <w:p>
      <w:pPr>
        <w:pStyle w:val="Normal"/>
        <w:suppressAutoHyphens w:val="true"/>
        <w:spacing w:lineRule="auto" w:line="360" w:before="0" w:after="0"/>
        <w:ind w:left="2124" w:hanging="0"/>
        <w:jc w:val="both"/>
        <w:rPr>
          <w:rFonts w:ascii="TimesNewRomanPSMT" w:hAnsi="TimesNewRomanPSMT" w:eastAsia="TimesNewRomanPSMT" w:cs="TimesNewRomanPSMT"/>
          <w:sz w:val="24"/>
          <w:szCs w:val="24"/>
          <w:lang w:eastAsia="ar-SA"/>
        </w:rPr>
      </w:pPr>
      <w:r>
        <w:rPr>
          <w:rFonts w:eastAsia="TimesNewRomanPSMT" w:cs="TimesNewRomanPSMT" w:ascii="TimesNewRomanPSMT" w:hAnsi="TimesNewRomanPSMT"/>
          <w:sz w:val="24"/>
          <w:szCs w:val="24"/>
          <w:lang w:eastAsia="ar-SA"/>
        </w:rPr>
        <w:t>Kancelarii Prezydenta RP</w:t>
      </w:r>
    </w:p>
    <w:p>
      <w:pPr>
        <w:pStyle w:val="Normal"/>
        <w:pBdr/>
        <w:spacing w:lineRule="auto" w:line="360" w:before="0" w:after="240"/>
        <w:ind w:firstLine="708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418" w:right="1418" w:header="0" w:top="851" w:footer="708" w:bottom="1418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NewRomanPSM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4837883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b2535b"/>
    <w:rPr/>
  </w:style>
  <w:style w:type="character" w:styleId="Pagenumber">
    <w:name w:val="page number"/>
    <w:basedOn w:val="DefaultParagraphFont"/>
    <w:qFormat/>
    <w:rsid w:val="00b2535b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2535b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Stopka">
    <w:name w:val="Footer"/>
    <w:basedOn w:val="Normal"/>
    <w:link w:val="StopkaZnak"/>
    <w:uiPriority w:val="99"/>
    <w:semiHidden/>
    <w:unhideWhenUsed/>
    <w:rsid w:val="00b2535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2535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a7f"/>
    <w:pPr>
      <w:spacing w:before="0" w:after="20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Application>LibreOffice/5.1.4.2$Linux_X86_64 LibreOffice_project/10m0$Build-2</Application>
  <Pages>2</Pages>
  <Words>395</Words>
  <CharactersWithSpaces>2374</CharactersWithSpaces>
  <Paragraphs>5</Paragraphs>
  <Company>Kancelaria Prezydenta RP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2016-09-13T08:59:00Z</dcterms:created>
  <dc:creator>Aneta Frań-Adamek</dc:creator>
  <dc:description/>
  <dc:language>pl-PL</dc:language>
  <cp:lastModifiedBy>Aneta Frań-Adamek</cp:lastModifiedBy>
  <cp:lastPrinted>2016-09-13T11:24:00Z</cp:lastPrinted>
  <dcterms:modified xsi:type="dcterms:W3CDTF">2016-09-14T10:18:00Z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Kancelaria Prezydenta RP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